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Příloha č. 5</w:t>
      </w:r>
    </w:p>
    <w:p w:rsidR="00000000" w:rsidDel="00000000" w:rsidP="00000000" w:rsidRDefault="00000000" w:rsidRPr="00000000" w14:paraId="00000002">
      <w:pPr>
        <w:pStyle w:val="Heading1"/>
        <w:jc w:val="center"/>
        <w:rPr>
          <w:b w:val="1"/>
        </w:rPr>
      </w:pPr>
      <w:bookmarkStart w:colFirst="0" w:colLast="0" w:name="_rgqv36h8pn5y" w:id="0"/>
      <w:bookmarkEnd w:id="0"/>
      <w:r w:rsidDel="00000000" w:rsidR="00000000" w:rsidRPr="00000000">
        <w:rPr>
          <w:b w:val="1"/>
          <w:rtl w:val="0"/>
        </w:rPr>
        <w:t xml:space="preserve">Návrh smlouvy o dílo č. </w:t>
      </w:r>
      <w:r w:rsidDel="00000000" w:rsidR="00000000" w:rsidRPr="00000000">
        <w:rPr>
          <w:b w:val="1"/>
          <w:rtl w:val="0"/>
        </w:rPr>
        <w:t xml:space="preserve">2408/2024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na realizaci veřejné zakázky s názvem:</w:t>
      </w:r>
    </w:p>
    <w:p w:rsidR="00000000" w:rsidDel="00000000" w:rsidP="00000000" w:rsidRDefault="00000000" w:rsidRPr="00000000" w14:paraId="00000004">
      <w:pPr>
        <w:pStyle w:val="Heading2"/>
        <w:spacing w:before="0" w:lineRule="auto"/>
        <w:jc w:val="center"/>
        <w:rPr/>
      </w:pPr>
      <w:bookmarkStart w:colFirst="0" w:colLast="0" w:name="_8n3e04mm6osr" w:id="1"/>
      <w:bookmarkEnd w:id="1"/>
      <w:r w:rsidDel="00000000" w:rsidR="00000000" w:rsidRPr="00000000">
        <w:rPr>
          <w:rtl w:val="0"/>
        </w:rPr>
        <w:t xml:space="preserve">„Nábytek 2024“</w:t>
      </w:r>
    </w:p>
    <w:p w:rsidR="00000000" w:rsidDel="00000000" w:rsidP="00000000" w:rsidRDefault="00000000" w:rsidRPr="00000000" w14:paraId="00000005">
      <w:pPr>
        <w:jc w:val="both"/>
        <w:rPr>
          <w:color w:val="f1c2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jc w:val="both"/>
        <w:rPr/>
      </w:pPr>
      <w:bookmarkStart w:colFirst="0" w:colLast="0" w:name="_8gzs2o1ij19b" w:id="2"/>
      <w:bookmarkEnd w:id="2"/>
      <w:r w:rsidDel="00000000" w:rsidR="00000000" w:rsidRPr="00000000">
        <w:rPr>
          <w:rtl w:val="0"/>
        </w:rPr>
        <w:t xml:space="preserve">I. Smluvní strany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Základní škola J. A. Komenského Lysá nad Labem</w:t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55.2857142857142"/>
        <w:gridCol w:w="1255.2857142857142"/>
        <w:gridCol w:w="1255.2857142857142"/>
        <w:gridCol w:w="1255.2857142857142"/>
        <w:gridCol w:w="1255.2857142857142"/>
        <w:gridCol w:w="1255.2857142857142"/>
        <w:gridCol w:w="1255.2857142857142"/>
        <w:tblGridChange w:id="0">
          <w:tblGrid>
            <w:gridCol w:w="1255.2857142857142"/>
            <w:gridCol w:w="1255.2857142857142"/>
            <w:gridCol w:w="1255.2857142857142"/>
            <w:gridCol w:w="1255.2857142857142"/>
            <w:gridCol w:w="1255.2857142857142"/>
            <w:gridCol w:w="1255.2857142857142"/>
            <w:gridCol w:w="1255.285714285714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 sídlem: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Komenského 1534, 289 22 Lysá nad Labem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IČ: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61632244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bankovní spojení: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Česká spořitelna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číslo účtu: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504272309/0800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zastoupen: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Mgr. Martina Ondrušková, ředitelka školy</w:t>
            </w:r>
          </w:p>
        </w:tc>
      </w:tr>
    </w:tbl>
    <w:p w:rsidR="00000000" w:rsidDel="00000000" w:rsidP="00000000" w:rsidRDefault="00000000" w:rsidRPr="00000000" w14:paraId="0000002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8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55.2857142857142"/>
        <w:gridCol w:w="1255.2857142857142"/>
        <w:gridCol w:w="1255.2857142857142"/>
        <w:gridCol w:w="1255.2857142857142"/>
        <w:gridCol w:w="1255.2857142857142"/>
        <w:gridCol w:w="1255.2857142857142"/>
        <w:gridCol w:w="1255.2857142857142"/>
        <w:tblGridChange w:id="0">
          <w:tblGrid>
            <w:gridCol w:w="1255.2857142857142"/>
            <w:gridCol w:w="1255.2857142857142"/>
            <w:gridCol w:w="1255.2857142857142"/>
            <w:gridCol w:w="1255.2857142857142"/>
            <w:gridCol w:w="1255.2857142857142"/>
            <w:gridCol w:w="1255.2857142857142"/>
            <w:gridCol w:w="1255.285714285714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 sídlem: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IČ: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DIČ:</w:t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zapsána v OR:</w:t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bankovní spojení: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číslo účtu: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zastoupen: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color w:val="f1c2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3.6" w:lineRule="auto"/>
        <w:ind w:right="260"/>
        <w:rPr/>
      </w:pPr>
      <w:r w:rsidDel="00000000" w:rsidR="00000000" w:rsidRPr="00000000">
        <w:rPr>
          <w:rtl w:val="0"/>
        </w:rPr>
        <w:t xml:space="preserve">uzavírají dle ustanovení § 1724 a násl. zákona č. 89/2012 Sb., občanský zákoník  (dále jen „občanský zákoník), tuto smlouvu o dílo: </w:t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color w:val="f1c2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3"/>
        <w:jc w:val="both"/>
        <w:rPr/>
      </w:pPr>
      <w:bookmarkStart w:colFirst="0" w:colLast="0" w:name="_k79bpvf10ycm" w:id="3"/>
      <w:bookmarkEnd w:id="3"/>
      <w:r w:rsidDel="00000000" w:rsidR="00000000" w:rsidRPr="00000000">
        <w:rPr>
          <w:rtl w:val="0"/>
        </w:rPr>
        <w:t xml:space="preserve">II. Podklady pro uzavření smlouvy</w:t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0" w:line="256.8" w:lineRule="auto"/>
        <w:rPr/>
      </w:pPr>
      <w:r w:rsidDel="00000000" w:rsidR="00000000" w:rsidRPr="00000000">
        <w:rPr>
          <w:rtl w:val="0"/>
        </w:rPr>
        <w:t xml:space="preserve">Podkladem pro uzavření smlouvy je </w:t>
      </w:r>
      <w:r w:rsidDel="00000000" w:rsidR="00000000" w:rsidRPr="00000000">
        <w:rPr>
          <w:b w:val="1"/>
          <w:i w:val="1"/>
          <w:rtl w:val="0"/>
        </w:rPr>
        <w:t xml:space="preserve">Výzva ZŠ J. A. Komenského Lysá nad Labem</w:t>
      </w:r>
      <w:r w:rsidDel="00000000" w:rsidR="00000000" w:rsidRPr="00000000">
        <w:rPr>
          <w:rtl w:val="0"/>
        </w:rPr>
        <w:t xml:space="preserve"> ze </w:t>
      </w:r>
      <w:r w:rsidDel="00000000" w:rsidR="00000000" w:rsidRPr="00000000">
        <w:rPr>
          <w:rtl w:val="0"/>
        </w:rPr>
        <w:t xml:space="preserve">dne  9. 8. 2024.</w:t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3"/>
        <w:jc w:val="both"/>
        <w:rPr/>
      </w:pPr>
      <w:bookmarkStart w:colFirst="0" w:colLast="0" w:name="_bpmfbi6gcl0z" w:id="4"/>
      <w:bookmarkEnd w:id="4"/>
      <w:r w:rsidDel="00000000" w:rsidR="00000000" w:rsidRPr="00000000">
        <w:rPr>
          <w:rtl w:val="0"/>
        </w:rPr>
        <w:t xml:space="preserve">III. Předmět smlouvy a místo plnění</w:t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0"/>
        </w:rPr>
        <w:t xml:space="preserve">ředmětem plnění této smlouvy je dodávka zboží dle specifikací Výzvy s názvem „Nábytek 2024“ tak, jak je popsáno v této smlouvě, zejména ve specifikaci a rozpočtu, který odpovídá předané dokumentaci, označené jako Příloha č. 5 zadávací dokumentace, a nabídce zhotovitele. Objednatel se zavazuje provedené dílo převzít a za provedené dílo zhotoviteli uhradit smluvní cenu za podmínek a v termínu smlouvou sjednaných. </w:t>
      </w:r>
    </w:p>
    <w:p w:rsidR="00000000" w:rsidDel="00000000" w:rsidP="00000000" w:rsidRDefault="00000000" w:rsidRPr="00000000" w14:paraId="0000006E">
      <w:pPr>
        <w:spacing w:after="40" w:line="266.4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Zhotovitel se zavazuje dodat pro objednatele zboží bez vad a kompletní, ve smluveném termínu, na své náklady.</w:t>
      </w:r>
    </w:p>
    <w:p w:rsidR="00000000" w:rsidDel="00000000" w:rsidP="00000000" w:rsidRDefault="00000000" w:rsidRPr="00000000" w14:paraId="0000006F">
      <w:pPr>
        <w:ind w:left="840" w:hanging="42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Zhotovitel se zavazuje dodat zboží v souladu s technickými a právními předpisy platnými v České republice v době provedení díla. </w:t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color w:val="f1c2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3"/>
        <w:jc w:val="both"/>
        <w:rPr/>
      </w:pPr>
      <w:bookmarkStart w:colFirst="0" w:colLast="0" w:name="_gp06xfjhfmcl" w:id="5"/>
      <w:bookmarkEnd w:id="5"/>
      <w:r w:rsidDel="00000000" w:rsidR="00000000" w:rsidRPr="00000000">
        <w:rPr>
          <w:rtl w:val="0"/>
        </w:rPr>
        <w:t xml:space="preserve">IV. Doba plnění</w:t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40" w:lineRule="auto"/>
        <w:jc w:val="both"/>
        <w:rPr/>
      </w:pPr>
      <w:r w:rsidDel="00000000" w:rsidR="00000000" w:rsidRPr="00000000">
        <w:rPr>
          <w:rtl w:val="0"/>
        </w:rPr>
        <w:t xml:space="preserve">1. Zhotovitel se zavazuje dodat zboží v těchto termínech</w:t>
      </w:r>
    </w:p>
    <w:p w:rsidR="00000000" w:rsidDel="00000000" w:rsidP="00000000" w:rsidRDefault="00000000" w:rsidRPr="00000000" w14:paraId="00000075">
      <w:pPr>
        <w:spacing w:after="20" w:lineRule="auto"/>
        <w:ind w:left="380" w:firstLine="0"/>
        <w:jc w:val="both"/>
        <w:rPr/>
      </w:pPr>
      <w:r w:rsidDel="00000000" w:rsidR="00000000" w:rsidRPr="00000000">
        <w:rPr>
          <w:rtl w:val="0"/>
        </w:rPr>
        <w:t xml:space="preserve">a) Termín dodávky zboží:</w:t>
      </w:r>
      <w:r w:rsidDel="00000000" w:rsidR="00000000" w:rsidRPr="00000000">
        <w:rPr>
          <w:rtl w:val="0"/>
        </w:rPr>
        <w:t xml:space="preserve"> září - říjen 2024 </w:t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3"/>
        <w:jc w:val="both"/>
        <w:rPr/>
      </w:pPr>
      <w:bookmarkStart w:colFirst="0" w:colLast="0" w:name="_odloteiekr8r" w:id="6"/>
      <w:bookmarkEnd w:id="6"/>
      <w:r w:rsidDel="00000000" w:rsidR="00000000" w:rsidRPr="00000000">
        <w:rPr>
          <w:rtl w:val="0"/>
        </w:rPr>
        <w:t xml:space="preserve">V. Cena díla</w:t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Objednatel se za níže uvedených podmínek zavazuje uhradit zhotoviteli celkovou smluvní cenu za řádné provedení díla ve výši 363 000 Kč včetně DPH..</w:t>
      </w:r>
    </w:p>
    <w:p w:rsidR="00000000" w:rsidDel="00000000" w:rsidP="00000000" w:rsidRDefault="00000000" w:rsidRPr="00000000" w14:paraId="0000007B">
      <w:pPr>
        <w:spacing w:after="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Cena za celé provedené a předané dílo je stanovena jako cena pevná, tj. zahrnuje veškeré náklady zhotovitele související s provedením díla.</w:t>
      </w:r>
    </w:p>
    <w:p w:rsidR="00000000" w:rsidDel="00000000" w:rsidP="00000000" w:rsidRDefault="00000000" w:rsidRPr="00000000" w14:paraId="0000007C">
      <w:pPr>
        <w:ind w:left="840" w:hanging="42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Cena za realizaci objednatelem požadovaných změn není zahrnuta v ceně díla dle odst. 5.1 tohoto článku. Pro výpočet ceny za vícepráce objednatelem písemně požadované bude vycházet z cen obvyklých. Nedojde-li k dohodě do 8 dnů, má objednatel právo zadat provedení těchto změn třetí straně. </w:t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color w:val="f1c2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3"/>
        <w:jc w:val="both"/>
        <w:rPr/>
      </w:pPr>
      <w:bookmarkStart w:colFirst="0" w:colLast="0" w:name="_f22eygz0ho0w" w:id="7"/>
      <w:bookmarkEnd w:id="7"/>
      <w:r w:rsidDel="00000000" w:rsidR="00000000" w:rsidRPr="00000000">
        <w:rPr>
          <w:rtl w:val="0"/>
        </w:rPr>
        <w:t xml:space="preserve">VI. Platební podmínky</w:t>
      </w:r>
    </w:p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Objednatel se zavazuje uhradit zhotoviteli celkovou smluvní cenu, a to 363 000 Kč včetně DPH.</w:t>
      </w:r>
    </w:p>
    <w:p w:rsidR="00000000" w:rsidDel="00000000" w:rsidP="00000000" w:rsidRDefault="00000000" w:rsidRPr="00000000" w14:paraId="00000082">
      <w:pPr>
        <w:spacing w:after="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Splatnost faktur je minimálně 14 dnů.</w:t>
      </w:r>
    </w:p>
    <w:p w:rsidR="00000000" w:rsidDel="00000000" w:rsidP="00000000" w:rsidRDefault="00000000" w:rsidRPr="00000000" w14:paraId="00000083">
      <w:pPr>
        <w:spacing w:after="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Vícepráce provedené zhotovitelem bez písemného souhlasu objednatele nebudou zhotoviteli uhrazeny a zhotovitel se zavazuje na výzvu objednatele takové části díla odstranit, vyjma případů, kdy objednatel provedení takovýchto víceprací dodatečně písemně schválí.</w:t>
      </w:r>
    </w:p>
    <w:p w:rsidR="00000000" w:rsidDel="00000000" w:rsidP="00000000" w:rsidRDefault="00000000" w:rsidRPr="00000000" w14:paraId="00000084">
      <w:pPr>
        <w:spacing w:after="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Faktura bude obsahovat veškeré nároky zhotovitele s tím, že budou samostatně odděleny platby za práce sjednané touto smlouvou a za případné vícepráce.</w:t>
      </w:r>
    </w:p>
    <w:p w:rsidR="00000000" w:rsidDel="00000000" w:rsidP="00000000" w:rsidRDefault="00000000" w:rsidRPr="00000000" w14:paraId="00000085">
      <w:pPr>
        <w:spacing w:after="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V případě, že faktura vystavená zhotovitelem nebude obsahovat náležitosti řádného daňového dokladu nebo náležitosti uvedené v bodě 7 tohoto článku, popř. je bude obsahovat neúplně nebo nesprávně, je objednatel oprávněn vrátit fakturu zpět do 10 kalendářních dnů po jejím obdržení zhotoviteli k doplnění. Nový termín splatnosti běží ode dne doručení opravené faktury objednateli. </w:t>
      </w:r>
    </w:p>
    <w:p w:rsidR="00000000" w:rsidDel="00000000" w:rsidP="00000000" w:rsidRDefault="00000000" w:rsidRPr="00000000" w14:paraId="00000086">
      <w:pPr>
        <w:spacing w:after="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Faktura zhotovitele musí formou a obsahem odpovídat zákonu o účetnictví a zákonu o dani z přidané hodnoty. Musí obsahovat minimálně následující:</w:t>
      </w:r>
    </w:p>
    <w:p w:rsidR="00000000" w:rsidDel="00000000" w:rsidP="00000000" w:rsidRDefault="00000000" w:rsidRPr="00000000" w14:paraId="00000087">
      <w:pPr>
        <w:spacing w:after="40" w:lineRule="auto"/>
        <w:ind w:left="1800" w:hanging="360"/>
        <w:jc w:val="both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označení daňového dokladu a jeho pořadové číslo,</w:t>
      </w:r>
    </w:p>
    <w:p w:rsidR="00000000" w:rsidDel="00000000" w:rsidP="00000000" w:rsidRDefault="00000000" w:rsidRPr="00000000" w14:paraId="00000088">
      <w:pPr>
        <w:spacing w:after="40" w:lineRule="auto"/>
        <w:ind w:left="1800" w:hanging="360"/>
        <w:jc w:val="both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identifikační údaje zhotovitele,</w:t>
      </w:r>
    </w:p>
    <w:p w:rsidR="00000000" w:rsidDel="00000000" w:rsidP="00000000" w:rsidRDefault="00000000" w:rsidRPr="00000000" w14:paraId="00000089">
      <w:pPr>
        <w:spacing w:after="40" w:lineRule="auto"/>
        <w:ind w:left="1800" w:hanging="360"/>
        <w:jc w:val="both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označení banky a číslo účtu, na který má být úhrada provedena,</w:t>
      </w:r>
    </w:p>
    <w:p w:rsidR="00000000" w:rsidDel="00000000" w:rsidP="00000000" w:rsidRDefault="00000000" w:rsidRPr="00000000" w14:paraId="0000008A">
      <w:pPr>
        <w:spacing w:after="40" w:lineRule="auto"/>
        <w:ind w:left="1800" w:hanging="360"/>
        <w:jc w:val="both"/>
        <w:rPr/>
      </w:pP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popis plnění – název akce,</w:t>
      </w:r>
    </w:p>
    <w:p w:rsidR="00000000" w:rsidDel="00000000" w:rsidP="00000000" w:rsidRDefault="00000000" w:rsidRPr="00000000" w14:paraId="0000008B">
      <w:pPr>
        <w:spacing w:after="40" w:lineRule="auto"/>
        <w:ind w:left="1800" w:hanging="360"/>
        <w:jc w:val="both"/>
        <w:rPr/>
      </w:pPr>
      <w:r w:rsidDel="00000000" w:rsidR="00000000" w:rsidRPr="00000000">
        <w:rPr>
          <w:rtl w:val="0"/>
        </w:rPr>
        <w:t xml:space="preserve">e.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datum vystavení a odeslání faktury,</w:t>
      </w:r>
    </w:p>
    <w:p w:rsidR="00000000" w:rsidDel="00000000" w:rsidP="00000000" w:rsidRDefault="00000000" w:rsidRPr="00000000" w14:paraId="0000008C">
      <w:pPr>
        <w:spacing w:after="40" w:lineRule="auto"/>
        <w:ind w:left="1800" w:hanging="360"/>
        <w:jc w:val="both"/>
        <w:rPr/>
      </w:pPr>
      <w:r w:rsidDel="00000000" w:rsidR="00000000" w:rsidRPr="00000000">
        <w:rPr>
          <w:rtl w:val="0"/>
        </w:rPr>
        <w:t xml:space="preserve">f.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datum uskutečnění zdanitelného plnění,</w:t>
      </w:r>
    </w:p>
    <w:p w:rsidR="00000000" w:rsidDel="00000000" w:rsidP="00000000" w:rsidRDefault="00000000" w:rsidRPr="00000000" w14:paraId="0000008D">
      <w:pPr>
        <w:spacing w:after="60" w:line="266.4" w:lineRule="auto"/>
        <w:ind w:left="1800" w:hanging="360"/>
        <w:jc w:val="both"/>
        <w:rPr/>
      </w:pPr>
      <w:r w:rsidDel="00000000" w:rsidR="00000000" w:rsidRPr="00000000">
        <w:rPr>
          <w:rtl w:val="0"/>
        </w:rPr>
        <w:t xml:space="preserve">g.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datum splatnosti,</w:t>
      </w:r>
    </w:p>
    <w:p w:rsidR="00000000" w:rsidDel="00000000" w:rsidP="00000000" w:rsidRDefault="00000000" w:rsidRPr="00000000" w14:paraId="0000008E">
      <w:pPr>
        <w:spacing w:after="40" w:lineRule="auto"/>
        <w:ind w:left="1800" w:hanging="360"/>
        <w:jc w:val="both"/>
        <w:rPr/>
      </w:pPr>
      <w:r w:rsidDel="00000000" w:rsidR="00000000" w:rsidRPr="00000000">
        <w:rPr>
          <w:rtl w:val="0"/>
        </w:rPr>
        <w:t xml:space="preserve">h.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výše částky bez DPH, výše a sazba DPH, výše částky včetně DPH,</w:t>
      </w:r>
    </w:p>
    <w:p w:rsidR="00000000" w:rsidDel="00000000" w:rsidP="00000000" w:rsidRDefault="00000000" w:rsidRPr="00000000" w14:paraId="0000008F">
      <w:pPr>
        <w:spacing w:after="220" w:line="266.4" w:lineRule="auto"/>
        <w:ind w:left="1800" w:hanging="360"/>
        <w:jc w:val="both"/>
        <w:rPr/>
      </w:pP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podpis. </w:t>
      </w:r>
    </w:p>
    <w:p w:rsidR="00000000" w:rsidDel="00000000" w:rsidP="00000000" w:rsidRDefault="00000000" w:rsidRPr="00000000" w14:paraId="00000090">
      <w:pPr>
        <w:pStyle w:val="Heading3"/>
        <w:jc w:val="both"/>
        <w:rPr/>
      </w:pPr>
      <w:bookmarkStart w:colFirst="0" w:colLast="0" w:name="_1qi8trc8and" w:id="8"/>
      <w:bookmarkEnd w:id="8"/>
      <w:r w:rsidDel="00000000" w:rsidR="00000000" w:rsidRPr="00000000">
        <w:rPr>
          <w:rtl w:val="0"/>
        </w:rPr>
        <w:t xml:space="preserve">VII. Povinnosti zhotovitele</w:t>
      </w:r>
    </w:p>
    <w:p w:rsidR="00000000" w:rsidDel="00000000" w:rsidP="00000000" w:rsidRDefault="00000000" w:rsidRPr="00000000" w14:paraId="00000091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840" w:hanging="420"/>
        <w:jc w:val="both"/>
        <w:rPr/>
      </w:pPr>
      <w:r w:rsidDel="00000000" w:rsidR="00000000" w:rsidRPr="00000000">
        <w:rPr>
          <w:rtl w:val="0"/>
        </w:rPr>
        <w:t xml:space="preserve">1. Zhotovitel se zavazuje, že zboží bude mít vlastnosti stanovené smluvní dokumentací, včetně jejích změn a doplňků, v technických normách a předpisech, které se na zboží vztahují, jinak vlastnosti a jakost odpovídající účelu smlouvy, a to po dobu 24 měsíců ode dne předání a převzetí zboží (záruční doba). </w:t>
      </w:r>
    </w:p>
    <w:p w:rsidR="00000000" w:rsidDel="00000000" w:rsidP="00000000" w:rsidRDefault="00000000" w:rsidRPr="00000000" w14:paraId="0000009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3"/>
        <w:jc w:val="both"/>
        <w:rPr/>
      </w:pPr>
      <w:bookmarkStart w:colFirst="0" w:colLast="0" w:name="_dpc4cfyt7m8x" w:id="9"/>
      <w:bookmarkEnd w:id="9"/>
      <w:r w:rsidDel="00000000" w:rsidR="00000000" w:rsidRPr="00000000">
        <w:rPr>
          <w:rtl w:val="0"/>
        </w:rPr>
        <w:t xml:space="preserve">VIII. Odstoupení od smlouvy</w:t>
      </w:r>
    </w:p>
    <w:p w:rsidR="00000000" w:rsidDel="00000000" w:rsidP="00000000" w:rsidRDefault="00000000" w:rsidRPr="00000000" w14:paraId="0000009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40" w:lineRule="auto"/>
        <w:ind w:left="1020" w:hanging="42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Účastníci této smlouvy jsou oprávněni od ní odstoupit písemným podáním doručeným druhé smluvní straně. Odstoupit od smlouvy jednotlivými účastníky lze výhradně za následujících podmínek:</w:t>
      </w:r>
    </w:p>
    <w:p w:rsidR="00000000" w:rsidDel="00000000" w:rsidP="00000000" w:rsidRDefault="00000000" w:rsidRPr="00000000" w14:paraId="00000097">
      <w:pPr>
        <w:spacing w:after="40" w:lineRule="auto"/>
        <w:ind w:left="1800" w:hanging="360"/>
        <w:jc w:val="both"/>
        <w:rPr/>
      </w:pPr>
      <w:r w:rsidDel="00000000" w:rsidR="00000000" w:rsidRPr="00000000">
        <w:rPr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Zhotovitel je oprávněn odstoupit od smlouvy, pokud je objednatel v prodlení s plněním svých finančních závazků vůči zhotoviteli po dobu delší než 30 dní.</w:t>
      </w:r>
    </w:p>
    <w:p w:rsidR="00000000" w:rsidDel="00000000" w:rsidP="00000000" w:rsidRDefault="00000000" w:rsidRPr="00000000" w14:paraId="00000098">
      <w:pPr>
        <w:spacing w:after="40" w:lineRule="auto"/>
        <w:ind w:left="1800" w:hanging="360"/>
        <w:jc w:val="both"/>
        <w:rPr/>
      </w:pPr>
      <w:r w:rsidDel="00000000" w:rsidR="00000000" w:rsidRPr="00000000">
        <w:rPr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Objednatel je oprávněn odstoupit od smlouvy, pokud je zhotovitel v prodlení s dohodnutým plněním delším než 10 pracovních dní.</w:t>
      </w:r>
    </w:p>
    <w:p w:rsidR="00000000" w:rsidDel="00000000" w:rsidP="00000000" w:rsidRDefault="00000000" w:rsidRPr="00000000" w14:paraId="00000099">
      <w:pPr>
        <w:spacing w:after="40" w:lineRule="auto"/>
        <w:ind w:left="1800" w:hanging="360"/>
        <w:jc w:val="both"/>
        <w:rPr/>
      </w:pPr>
      <w:r w:rsidDel="00000000" w:rsidR="00000000" w:rsidRPr="00000000">
        <w:rPr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Kterýkoli z účastníků je oprávněn odstoupit od smlouvy také z důvodů uvedených v příslušných ustanoveních zákona 89/2012 Sb.</w:t>
      </w:r>
    </w:p>
    <w:p w:rsidR="00000000" w:rsidDel="00000000" w:rsidP="00000000" w:rsidRDefault="00000000" w:rsidRPr="00000000" w14:paraId="0000009A">
      <w:pPr>
        <w:ind w:left="1020" w:hanging="42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Chce-li některá ze stran od této smlouvy odstoupit, je povinna svoje odstoupení písemně oznámit druhé straně s uvedením termínu, ke kterému od smlouvy odstupuje. V odstoupení musí </w:t>
      </w:r>
      <w:r w:rsidDel="00000000" w:rsidR="00000000" w:rsidRPr="00000000">
        <w:rPr>
          <w:rtl w:val="0"/>
        </w:rPr>
        <w:t xml:space="preserve">být dále uveden důvod, pro který smluvní strana od smlouvy odstupuje.</w:t>
      </w:r>
    </w:p>
    <w:p w:rsidR="00000000" w:rsidDel="00000000" w:rsidP="00000000" w:rsidRDefault="00000000" w:rsidRPr="00000000" w14:paraId="0000009B">
      <w:pPr>
        <w:pStyle w:val="Heading3"/>
        <w:spacing w:before="0" w:lineRule="auto"/>
        <w:jc w:val="both"/>
        <w:rPr/>
      </w:pPr>
      <w:bookmarkStart w:colFirst="0" w:colLast="0" w:name="_j9o9npfryf5h" w:id="10"/>
      <w:bookmarkEnd w:id="10"/>
      <w:r w:rsidDel="00000000" w:rsidR="00000000" w:rsidRPr="00000000">
        <w:rPr>
          <w:rtl w:val="0"/>
        </w:rPr>
        <w:t xml:space="preserve">IX. Závěrečná a přechodná ustanovení</w:t>
      </w:r>
    </w:p>
    <w:p w:rsidR="00000000" w:rsidDel="00000000" w:rsidP="00000000" w:rsidRDefault="00000000" w:rsidRPr="00000000" w14:paraId="0000009C">
      <w:pPr>
        <w:spacing w:after="4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Zhotovitel je oprávněn zadat dodání zboží třetím stranám. Dodavatel je povinen předložit objednateli před zadáním části díla k odsouhlasení jednotlivé subdodavatele. Zhotovitel odpovídá objednateli, jako by tuto část díla prováděl sám.</w:t>
      </w:r>
    </w:p>
    <w:p w:rsidR="00000000" w:rsidDel="00000000" w:rsidP="00000000" w:rsidRDefault="00000000" w:rsidRPr="00000000" w14:paraId="0000009D">
      <w:pPr>
        <w:spacing w:after="4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Jakýkoli styk mezi stranami, který bude smluvní strany zavazovat, bude zásadně písemný a veškerá sdělení budou buď osobně doručena, nebo zaslána doporučeným dopisem. Za doklad o doručení bude považován podpis na kopii průvodního dopisu při osobním doručení, nebo potvrzení o předání k poštovní přepravě. Korespondence obstarávaná e-mailem bude dodatečně potvrzena.</w:t>
      </w:r>
    </w:p>
    <w:p w:rsidR="00000000" w:rsidDel="00000000" w:rsidP="00000000" w:rsidRDefault="00000000" w:rsidRPr="00000000" w14:paraId="0000009E">
      <w:pPr>
        <w:spacing w:after="4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Tuto smlouvu lze měnit, případně zrušit pouze písemnými, průběžně číslovanými dodatky, jež musí být jako takové označeny a právoplatně potvrzeny oběma účastníky smlouvy.</w:t>
      </w:r>
    </w:p>
    <w:p w:rsidR="00000000" w:rsidDel="00000000" w:rsidP="00000000" w:rsidRDefault="00000000" w:rsidRPr="00000000" w14:paraId="0000009F">
      <w:pPr>
        <w:spacing w:after="2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Právní vztahy výslovně neupravené touto smlouvou se řídí § 2586-2634 zákona č. 89/2012 Sb., občanský zákoník.</w:t>
      </w:r>
    </w:p>
    <w:p w:rsidR="00000000" w:rsidDel="00000000" w:rsidP="00000000" w:rsidRDefault="00000000" w:rsidRPr="00000000" w14:paraId="000000A0">
      <w:pPr>
        <w:spacing w:after="4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Tato smlouva je sepsána ve dvou vyhotoveních v českém jazyce, z nichž každé ze smluvních stran přísluší jedno vyhotovení.</w:t>
      </w:r>
    </w:p>
    <w:p w:rsidR="00000000" w:rsidDel="00000000" w:rsidP="00000000" w:rsidRDefault="00000000" w:rsidRPr="00000000" w14:paraId="000000A1">
      <w:p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Účastníci této smlouvy po jejím přečtení prohlašují, že se seznámili s jejím obsahem, a na důkaz souhlasu s ním a svobodné vůle připojují předepsaným způsobem podpisy svých statutárních zástupců.</w:t>
      </w:r>
    </w:p>
    <w:p w:rsidR="00000000" w:rsidDel="00000000" w:rsidP="00000000" w:rsidRDefault="00000000" w:rsidRPr="00000000" w14:paraId="000000A2">
      <w:pPr>
        <w:spacing w:after="20" w:line="256.8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/>
      </w:pPr>
      <w:r w:rsidDel="00000000" w:rsidR="00000000" w:rsidRPr="00000000">
        <w:rPr>
          <w:rtl w:val="0"/>
        </w:rPr>
        <w:t xml:space="preserve">datum podpisu: </w:t>
        <w:tab/>
        <w:tab/>
        <w:tab/>
      </w:r>
    </w:p>
    <w:p w:rsidR="00000000" w:rsidDel="00000000" w:rsidP="00000000" w:rsidRDefault="00000000" w:rsidRPr="00000000" w14:paraId="000000A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0AC">
      <w:pPr>
        <w:jc w:val="both"/>
        <w:rPr/>
      </w:pPr>
      <w:r w:rsidDel="00000000" w:rsidR="00000000" w:rsidRPr="00000000">
        <w:rPr>
          <w:rtl w:val="0"/>
        </w:rPr>
        <w:t xml:space="preserve"> Mgr. Martina Ondrušková</w:t>
      </w:r>
    </w:p>
    <w:p w:rsidR="00000000" w:rsidDel="00000000" w:rsidP="00000000" w:rsidRDefault="00000000" w:rsidRPr="00000000" w14:paraId="000000AD">
      <w:pPr>
        <w:jc w:val="both"/>
        <w:rPr/>
      </w:pPr>
      <w:r w:rsidDel="00000000" w:rsidR="00000000" w:rsidRPr="00000000">
        <w:rPr>
          <w:rtl w:val="0"/>
        </w:rPr>
        <w:t xml:space="preserve">(za objednatele) </w:t>
      </w:r>
    </w:p>
    <w:p w:rsidR="00000000" w:rsidDel="00000000" w:rsidP="00000000" w:rsidRDefault="00000000" w:rsidRPr="00000000" w14:paraId="000000A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/>
      </w:pPr>
      <w:r w:rsidDel="00000000" w:rsidR="00000000" w:rsidRPr="00000000">
        <w:rPr>
          <w:rtl w:val="0"/>
        </w:rPr>
        <w:t xml:space="preserve">datum podpisu:</w:t>
      </w:r>
    </w:p>
    <w:p w:rsidR="00000000" w:rsidDel="00000000" w:rsidP="00000000" w:rsidRDefault="00000000" w:rsidRPr="00000000" w14:paraId="000000B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…………………………………………….</w:t>
      </w:r>
    </w:p>
    <w:p w:rsidR="00000000" w:rsidDel="00000000" w:rsidP="00000000" w:rsidRDefault="00000000" w:rsidRPr="00000000" w14:paraId="000000B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(za zhotovitele)</w:t>
      </w:r>
      <w:r w:rsidDel="00000000" w:rsidR="00000000" w:rsidRPr="00000000">
        <w:rPr>
          <w:rtl w:val="0"/>
        </w:rPr>
      </w:r>
    </w:p>
    <w:sectPr>
      <w:headerReference r:id="rId6" w:type="default"/>
      <w:pgSz w:h="16837" w:w="11905" w:orient="portrait"/>
      <w:pgMar w:bottom="1417" w:top="1417" w:left="1701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Times New Roman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Verdana" w:cs="Verdana" w:eastAsia="Verdana" w:hAnsi="Verdana"/>
        <w:color w:val="666666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4676775</wp:posOffset>
          </wp:positionH>
          <wp:positionV relativeFrom="paragraph">
            <wp:posOffset>-28574</wp:posOffset>
          </wp:positionV>
          <wp:extent cx="706517" cy="614363"/>
          <wp:effectExtent b="0" l="0" r="0" t="0"/>
          <wp:wrapSquare wrapText="bothSides" distB="0" distT="0" distL="0" distR="0"/>
          <wp:docPr descr="ZSJAK logo.png" id="1" name="image1.png"/>
          <a:graphic>
            <a:graphicData uri="http://schemas.openxmlformats.org/drawingml/2006/picture">
              <pic:pic>
                <pic:nvPicPr>
                  <pic:cNvPr descr="ZSJAK logo.png" id="0" name="image1.png"/>
                  <pic:cNvPicPr preferRelativeResize="0"/>
                </pic:nvPicPr>
                <pic:blipFill>
                  <a:blip r:embed="rId1"/>
                  <a:srcRect b="37726" l="0" r="0" t="0"/>
                  <a:stretch>
                    <a:fillRect/>
                  </a:stretch>
                </pic:blipFill>
                <pic:spPr>
                  <a:xfrm>
                    <a:off x="0" y="0"/>
                    <a:ext cx="706517" cy="6143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rPr>
        <w:color w:val="434343"/>
        <w:sz w:val="18"/>
        <w:szCs w:val="18"/>
        <w:vertAlign w:val="baseline"/>
      </w:rPr>
    </w:pPr>
    <w:r w:rsidDel="00000000" w:rsidR="00000000" w:rsidRPr="00000000">
      <w:rPr>
        <w:color w:val="434343"/>
        <w:sz w:val="18"/>
        <w:szCs w:val="18"/>
        <w:vertAlign w:val="baseline"/>
        <w:rtl w:val="0"/>
      </w:rPr>
      <w:t xml:space="preserve">Základní škola J. A. Komenského, příspěvková organizace </w:t>
    </w:r>
  </w:p>
  <w:p w:rsidR="00000000" w:rsidDel="00000000" w:rsidP="00000000" w:rsidRDefault="00000000" w:rsidRPr="00000000" w14:paraId="000000B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rPr>
        <w:color w:val="434343"/>
        <w:sz w:val="18"/>
        <w:szCs w:val="18"/>
        <w:vertAlign w:val="baseline"/>
      </w:rPr>
    </w:pPr>
    <w:r w:rsidDel="00000000" w:rsidR="00000000" w:rsidRPr="00000000">
      <w:rPr>
        <w:color w:val="434343"/>
        <w:sz w:val="18"/>
        <w:szCs w:val="18"/>
        <w:vertAlign w:val="baseline"/>
        <w:rtl w:val="0"/>
      </w:rPr>
      <w:t xml:space="preserve">Komenského 1534, Lysá nad Labem 289 22, okres Nymburk</w:t>
    </w:r>
  </w:p>
  <w:p w:rsidR="00000000" w:rsidDel="00000000" w:rsidP="00000000" w:rsidRDefault="00000000" w:rsidRPr="00000000" w14:paraId="000000B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line="276" w:lineRule="auto"/>
      <w:rPr>
        <w:color w:val="434343"/>
        <w:sz w:val="18"/>
        <w:szCs w:val="18"/>
      </w:rPr>
    </w:pPr>
    <w:r w:rsidDel="00000000" w:rsidR="00000000" w:rsidRPr="00000000">
      <w:rPr>
        <w:color w:val="434343"/>
        <w:sz w:val="18"/>
        <w:szCs w:val="18"/>
        <w:vertAlign w:val="baseline"/>
        <w:rtl w:val="0"/>
      </w:rPr>
      <w:t xml:space="preserve">Tel./fax. 325 551 220</w:t>
    </w:r>
    <w:r w:rsidDel="00000000" w:rsidR="00000000" w:rsidRPr="00000000">
      <w:rPr>
        <w:color w:val="434343"/>
        <w:sz w:val="18"/>
        <w:szCs w:val="18"/>
        <w:rtl w:val="0"/>
      </w:rPr>
      <w:t xml:space="preserve">   </w:t>
    </w:r>
    <w:r w:rsidDel="00000000" w:rsidR="00000000" w:rsidRPr="00000000">
      <w:rPr>
        <w:color w:val="434343"/>
        <w:sz w:val="18"/>
        <w:szCs w:val="18"/>
        <w:vertAlign w:val="baseline"/>
        <w:rtl w:val="0"/>
      </w:rPr>
      <w:t xml:space="preserve">e-mail: </w:t>
    </w:r>
    <w:hyperlink r:id="rId2">
      <w:r w:rsidDel="00000000" w:rsidR="00000000" w:rsidRPr="00000000">
        <w:rPr>
          <w:color w:val="434343"/>
          <w:sz w:val="18"/>
          <w:szCs w:val="18"/>
          <w:u w:val="single"/>
          <w:vertAlign w:val="baseline"/>
          <w:rtl w:val="0"/>
        </w:rPr>
        <w:t xml:space="preserve">info@zsjaklysa.cz</w:t>
      </w:r>
    </w:hyperlink>
    <w:r w:rsidDel="00000000" w:rsidR="00000000" w:rsidRPr="00000000">
      <w:rPr>
        <w:color w:val="434343"/>
        <w:sz w:val="18"/>
        <w:szCs w:val="18"/>
        <w:vertAlign w:val="baseline"/>
        <w:rtl w:val="0"/>
      </w:rPr>
      <w:t xml:space="preserve">    </w:t>
    </w:r>
    <w:hyperlink r:id="rId3">
      <w:r w:rsidDel="00000000" w:rsidR="00000000" w:rsidRPr="00000000">
        <w:rPr>
          <w:color w:val="434343"/>
          <w:sz w:val="18"/>
          <w:szCs w:val="18"/>
          <w:u w:val="single"/>
          <w:vertAlign w:val="baseline"/>
          <w:rtl w:val="0"/>
        </w:rPr>
        <w:t xml:space="preserve">www.zsjaklysa.cz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rPr>
        <w:rFonts w:ascii="Trebuchet MS" w:cs="Trebuchet MS" w:eastAsia="Trebuchet MS" w:hAnsi="Trebuchet MS"/>
        <w:color w:val="666666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Fonts w:ascii="Trebuchet MS" w:cs="Trebuchet MS" w:eastAsia="Trebuchet MS" w:hAnsi="Trebuchet MS"/>
        <w:color w:val="666666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102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zsjaklysa.cz" TargetMode="External"/><Relationship Id="rId3" Type="http://schemas.openxmlformats.org/officeDocument/2006/relationships/hyperlink" Target="http://www.zsjaklys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